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DED5" w14:textId="4F1A2547" w:rsidR="00BF16F6" w:rsidRPr="00637603" w:rsidRDefault="00BF16F6" w:rsidP="00637603">
      <w:pPr>
        <w:pStyle w:val="ae"/>
        <w:rPr>
          <w:rFonts w:ascii="Times New Roman" w:hAnsi="Times New Roman" w:cs="Times New Roman"/>
          <w:b/>
        </w:rPr>
      </w:pPr>
      <w:proofErr w:type="spellStart"/>
      <w:r w:rsidRPr="00637603">
        <w:rPr>
          <w:rFonts w:ascii="Times New Roman" w:hAnsi="Times New Roman" w:cs="Times New Roman"/>
          <w:b/>
        </w:rPr>
        <w:t>Бекітемін</w:t>
      </w:r>
      <w:proofErr w:type="spellEnd"/>
    </w:p>
    <w:p w14:paraId="7B0EEC25" w14:textId="502263A9" w:rsidR="00237F86" w:rsidRPr="00637603" w:rsidRDefault="00237F86" w:rsidP="00637603">
      <w:pPr>
        <w:pStyle w:val="ae"/>
        <w:rPr>
          <w:rFonts w:ascii="Times New Roman" w:hAnsi="Times New Roman" w:cs="Times New Roman"/>
          <w:b/>
        </w:rPr>
      </w:pPr>
      <w:proofErr w:type="spellStart"/>
      <w:r w:rsidRPr="00637603">
        <w:rPr>
          <w:rFonts w:ascii="Times New Roman" w:hAnsi="Times New Roman" w:cs="Times New Roman"/>
          <w:b/>
        </w:rPr>
        <w:t>Мектеп</w:t>
      </w:r>
      <w:proofErr w:type="spellEnd"/>
      <w:r w:rsidRPr="00637603">
        <w:rPr>
          <w:rFonts w:ascii="Times New Roman" w:hAnsi="Times New Roman" w:cs="Times New Roman"/>
          <w:b/>
        </w:rPr>
        <w:t xml:space="preserve"> директоры________</w:t>
      </w:r>
      <w:r w:rsidR="00637603">
        <w:rPr>
          <w:rFonts w:ascii="Times New Roman" w:hAnsi="Times New Roman" w:cs="Times New Roman"/>
          <w:b/>
        </w:rPr>
        <w:t>__</w:t>
      </w:r>
      <w:proofErr w:type="spellStart"/>
      <w:r w:rsidR="00637603">
        <w:rPr>
          <w:rFonts w:ascii="Times New Roman" w:hAnsi="Times New Roman" w:cs="Times New Roman"/>
          <w:b/>
        </w:rPr>
        <w:t>Б.Ж.Жумагулова</w:t>
      </w:r>
      <w:proofErr w:type="spellEnd"/>
    </w:p>
    <w:p w14:paraId="5C9FE7CB" w14:textId="7D8C2D36" w:rsidR="00637603" w:rsidRDefault="00637603" w:rsidP="00637603">
      <w:pPr>
        <w:pStyle w:val="ae"/>
        <w:rPr>
          <w:rFonts w:ascii="Times New Roman" w:hAnsi="Times New Roman" w:cs="Times New Roman"/>
        </w:rPr>
      </w:pPr>
    </w:p>
    <w:p w14:paraId="05AF61FD" w14:textId="77777777" w:rsidR="00637603" w:rsidRPr="00637603" w:rsidRDefault="00637603" w:rsidP="00637603">
      <w:pPr>
        <w:pStyle w:val="ae"/>
        <w:rPr>
          <w:rFonts w:ascii="Times New Roman" w:hAnsi="Times New Roman" w:cs="Times New Roman"/>
        </w:rPr>
      </w:pPr>
    </w:p>
    <w:p w14:paraId="56611CE8" w14:textId="525639BD" w:rsidR="00646EB8" w:rsidRDefault="00F55133" w:rsidP="00637603">
      <w:pPr>
        <w:pStyle w:val="ae"/>
        <w:jc w:val="center"/>
        <w:rPr>
          <w:rFonts w:ascii="Times New Roman" w:hAnsi="Times New Roman" w:cs="Times New Roman"/>
          <w:b/>
        </w:rPr>
      </w:pPr>
      <w:bookmarkStart w:id="0" w:name="_GoBack"/>
      <w:r w:rsidRPr="00637603">
        <w:rPr>
          <w:rFonts w:ascii="Times New Roman" w:hAnsi="Times New Roman" w:cs="Times New Roman"/>
          <w:b/>
        </w:rPr>
        <w:t xml:space="preserve">«Б. </w:t>
      </w:r>
      <w:proofErr w:type="spellStart"/>
      <w:r w:rsidRPr="00637603">
        <w:rPr>
          <w:rFonts w:ascii="Times New Roman" w:hAnsi="Times New Roman" w:cs="Times New Roman"/>
          <w:b/>
        </w:rPr>
        <w:t>Сейсекенов</w:t>
      </w:r>
      <w:proofErr w:type="spellEnd"/>
      <w:r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Pr="00637603">
        <w:rPr>
          <w:rFonts w:ascii="Times New Roman" w:hAnsi="Times New Roman" w:cs="Times New Roman"/>
          <w:b/>
        </w:rPr>
        <w:t>атындағы</w:t>
      </w:r>
      <w:proofErr w:type="spellEnd"/>
      <w:r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Pr="00637603">
        <w:rPr>
          <w:rFonts w:ascii="Times New Roman" w:hAnsi="Times New Roman" w:cs="Times New Roman"/>
          <w:b/>
        </w:rPr>
        <w:t>жалпы</w:t>
      </w:r>
      <w:proofErr w:type="spellEnd"/>
      <w:r w:rsidR="0079669A" w:rsidRPr="00637603">
        <w:rPr>
          <w:rFonts w:ascii="Times New Roman" w:hAnsi="Times New Roman" w:cs="Times New Roman"/>
          <w:b/>
        </w:rPr>
        <w:t xml:space="preserve"> орта </w:t>
      </w:r>
      <w:proofErr w:type="spellStart"/>
      <w:r w:rsidR="0079669A" w:rsidRPr="00637603">
        <w:rPr>
          <w:rFonts w:ascii="Times New Roman" w:hAnsi="Times New Roman" w:cs="Times New Roman"/>
          <w:b/>
        </w:rPr>
        <w:t>білім</w:t>
      </w:r>
      <w:proofErr w:type="spellEnd"/>
      <w:r w:rsidR="0079669A"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="0079669A" w:rsidRPr="00637603">
        <w:rPr>
          <w:rFonts w:ascii="Times New Roman" w:hAnsi="Times New Roman" w:cs="Times New Roman"/>
          <w:b/>
        </w:rPr>
        <w:t>беретін</w:t>
      </w:r>
      <w:proofErr w:type="spellEnd"/>
      <w:r w:rsidR="0079669A"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="0079669A" w:rsidRPr="00637603">
        <w:rPr>
          <w:rFonts w:ascii="Times New Roman" w:hAnsi="Times New Roman" w:cs="Times New Roman"/>
          <w:b/>
        </w:rPr>
        <w:t>мектебі</w:t>
      </w:r>
      <w:proofErr w:type="spellEnd"/>
      <w:r w:rsidRPr="00637603">
        <w:rPr>
          <w:rFonts w:ascii="Times New Roman" w:hAnsi="Times New Roman" w:cs="Times New Roman"/>
          <w:b/>
        </w:rPr>
        <w:t>»</w:t>
      </w:r>
      <w:r w:rsidR="00C01EAB" w:rsidRPr="00637603">
        <w:rPr>
          <w:rFonts w:ascii="Times New Roman" w:hAnsi="Times New Roman" w:cs="Times New Roman"/>
          <w:b/>
        </w:rPr>
        <w:t xml:space="preserve"> КММ </w:t>
      </w:r>
      <w:proofErr w:type="spellStart"/>
      <w:r w:rsidR="00C01EAB" w:rsidRPr="00637603">
        <w:rPr>
          <w:rFonts w:ascii="Times New Roman" w:hAnsi="Times New Roman" w:cs="Times New Roman"/>
          <w:b/>
        </w:rPr>
        <w:t>бойынша</w:t>
      </w:r>
      <w:proofErr w:type="spellEnd"/>
      <w:r w:rsidR="00C01EAB"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="00C01EAB" w:rsidRPr="00637603">
        <w:rPr>
          <w:rFonts w:ascii="Times New Roman" w:hAnsi="Times New Roman" w:cs="Times New Roman"/>
          <w:b/>
        </w:rPr>
        <w:t>мемлекеттік</w:t>
      </w:r>
      <w:proofErr w:type="spellEnd"/>
      <w:r w:rsidR="00C01EAB"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="00C01EAB" w:rsidRPr="00637603">
        <w:rPr>
          <w:rFonts w:ascii="Times New Roman" w:hAnsi="Times New Roman" w:cs="Times New Roman"/>
          <w:b/>
        </w:rPr>
        <w:t>көрсетілетін</w:t>
      </w:r>
      <w:proofErr w:type="spellEnd"/>
      <w:r w:rsidR="00C01EAB"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="00C01EAB" w:rsidRPr="00637603">
        <w:rPr>
          <w:rFonts w:ascii="Times New Roman" w:hAnsi="Times New Roman" w:cs="Times New Roman"/>
          <w:b/>
        </w:rPr>
        <w:t>қызметтер</w:t>
      </w:r>
      <w:proofErr w:type="spellEnd"/>
      <w:r w:rsidR="00C01EAB" w:rsidRPr="00637603">
        <w:rPr>
          <w:rFonts w:ascii="Times New Roman" w:hAnsi="Times New Roman" w:cs="Times New Roman"/>
          <w:b/>
        </w:rPr>
        <w:t xml:space="preserve"> </w:t>
      </w:r>
      <w:proofErr w:type="spellStart"/>
      <w:r w:rsidR="002418F8" w:rsidRPr="00637603">
        <w:rPr>
          <w:rFonts w:ascii="Times New Roman" w:hAnsi="Times New Roman" w:cs="Times New Roman"/>
          <w:b/>
        </w:rPr>
        <w:t>тізілімі</w:t>
      </w:r>
      <w:proofErr w:type="spellEnd"/>
    </w:p>
    <w:bookmarkEnd w:id="0"/>
    <w:p w14:paraId="50F1F55B" w14:textId="77777777" w:rsidR="00637603" w:rsidRPr="00637603" w:rsidRDefault="00637603" w:rsidP="00637603">
      <w:pPr>
        <w:pStyle w:val="ae"/>
        <w:jc w:val="center"/>
        <w:rPr>
          <w:rFonts w:ascii="Times New Roman" w:hAnsi="Times New Roman" w:cs="Times New Roman"/>
          <w:b/>
        </w:rPr>
      </w:pPr>
    </w:p>
    <w:tbl>
      <w:tblPr>
        <w:tblStyle w:val="ac"/>
        <w:tblW w:w="15361" w:type="dxa"/>
        <w:tblLayout w:type="fixed"/>
        <w:tblLook w:val="04A0" w:firstRow="1" w:lastRow="0" w:firstColumn="1" w:lastColumn="0" w:noHBand="0" w:noVBand="1"/>
      </w:tblPr>
      <w:tblGrid>
        <w:gridCol w:w="521"/>
        <w:gridCol w:w="1137"/>
        <w:gridCol w:w="1721"/>
        <w:gridCol w:w="1337"/>
        <w:gridCol w:w="1226"/>
        <w:gridCol w:w="1574"/>
        <w:gridCol w:w="1693"/>
        <w:gridCol w:w="773"/>
        <w:gridCol w:w="1977"/>
        <w:gridCol w:w="1042"/>
        <w:gridCol w:w="2360"/>
      </w:tblGrid>
      <w:tr w:rsidR="0046668A" w:rsidRPr="00637603" w14:paraId="6C33F2D0" w14:textId="7D9AEB4A" w:rsidTr="00637603">
        <w:tc>
          <w:tcPr>
            <w:tcW w:w="521" w:type="dxa"/>
          </w:tcPr>
          <w:p w14:paraId="2674CEB6" w14:textId="77777777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Р/с</w:t>
            </w:r>
          </w:p>
          <w:p w14:paraId="65990F96" w14:textId="1D396192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</w:p>
          <w:p w14:paraId="1B4B37CB" w14:textId="511F48AB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104AD240" w14:textId="25D25271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көрсетілетін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коды</w:t>
            </w:r>
          </w:p>
        </w:tc>
        <w:tc>
          <w:tcPr>
            <w:tcW w:w="1721" w:type="dxa"/>
          </w:tcPr>
          <w:p w14:paraId="05B6E63B" w14:textId="23C5160C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көрсетілетін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337" w:type="dxa"/>
          </w:tcPr>
          <w:p w14:paraId="6444816F" w14:textId="5D1C6A46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Көрсетілетін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алушы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мәліметті</w:t>
            </w:r>
            <w:proofErr w:type="spellEnd"/>
            <w:r w:rsidRPr="00637603">
              <w:rPr>
                <w:rFonts w:ascii="Times New Roman" w:hAnsi="Times New Roman" w:cs="Times New Roman"/>
              </w:rPr>
              <w:t>(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жеке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тұлға</w:t>
            </w:r>
            <w:proofErr w:type="spellEnd"/>
            <w:r w:rsidRPr="006376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6" w:type="dxa"/>
          </w:tcPr>
          <w:p w14:paraId="2F999EA9" w14:textId="1E37519D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тәртібін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айқындайтын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заңға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тәуелді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актіні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әзірлейтін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орталық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органның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574" w:type="dxa"/>
          </w:tcPr>
          <w:p w14:paraId="0AE01021" w14:textId="02AE6812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Көрсетілетін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693" w:type="dxa"/>
          </w:tcPr>
          <w:p w14:paraId="2294BBC6" w14:textId="52332E97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Өтініштер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нәтижелерін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беруді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жүзеге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асыратын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атаулары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37603">
              <w:rPr>
                <w:rFonts w:ascii="Times New Roman" w:hAnsi="Times New Roman" w:cs="Times New Roman"/>
              </w:rPr>
              <w:t>) 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үкіметтің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веб-порталы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ұялы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байланыс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абоненттік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құрылғысын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</w:p>
        </w:tc>
        <w:tc>
          <w:tcPr>
            <w:tcW w:w="773" w:type="dxa"/>
          </w:tcPr>
          <w:p w14:paraId="3C2DBA80" w14:textId="594C2A2B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Ақылы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тегін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болуын</w:t>
            </w:r>
            <w:proofErr w:type="spellEnd"/>
          </w:p>
        </w:tc>
        <w:tc>
          <w:tcPr>
            <w:tcW w:w="1977" w:type="dxa"/>
          </w:tcPr>
          <w:p w14:paraId="2FA818B9" w14:textId="4B80F7A9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нысанын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>)/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проактивті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/»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өтініш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қағидаты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көрсетілетін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2" w:type="dxa"/>
          </w:tcPr>
          <w:p w14:paraId="5EC950F7" w14:textId="2DA9E2FD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Пилоттық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режимнің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болуы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мәліметтер</w:t>
            </w:r>
            <w:proofErr w:type="spellEnd"/>
          </w:p>
        </w:tc>
        <w:tc>
          <w:tcPr>
            <w:tcW w:w="2360" w:type="dxa"/>
          </w:tcPr>
          <w:p w14:paraId="3B4175B6" w14:textId="11B56831" w:rsidR="008362AE" w:rsidRPr="00637603" w:rsidRDefault="00B07C94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тәртібін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айқындайтын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заңға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тәуелді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</w:tr>
      <w:tr w:rsidR="006003FD" w:rsidRPr="00637603" w14:paraId="2331BA4D" w14:textId="77777777" w:rsidTr="00637603">
        <w:tc>
          <w:tcPr>
            <w:tcW w:w="521" w:type="dxa"/>
          </w:tcPr>
          <w:p w14:paraId="29D46788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494893F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6162229B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0CD683A8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14:paraId="1C85745D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46CDCD54" w14:textId="4316B1F3" w:rsidR="006003FD" w:rsidRPr="00637603" w:rsidRDefault="00DD2C75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00403. БАЛАҒА БІЛІМ БЕРУ ЖӘНЕ БОС УАҚЫТ</w:t>
            </w:r>
          </w:p>
        </w:tc>
        <w:tc>
          <w:tcPr>
            <w:tcW w:w="1693" w:type="dxa"/>
          </w:tcPr>
          <w:p w14:paraId="604AFC89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37C6F8A0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673CD855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2444164A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6317CD74" w14:textId="77777777" w:rsidR="006003FD" w:rsidRPr="00637603" w:rsidRDefault="006003FD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46668A" w:rsidRPr="00637603" w14:paraId="5689E4B9" w14:textId="6E5A2903" w:rsidTr="00637603">
        <w:tc>
          <w:tcPr>
            <w:tcW w:w="521" w:type="dxa"/>
          </w:tcPr>
          <w:p w14:paraId="1FF702A9" w14:textId="14DA8677" w:rsidR="008362AE" w:rsidRPr="00637603" w:rsidRDefault="00B41DE7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77</w:t>
            </w:r>
            <w:r w:rsidR="00214F94" w:rsidRPr="00637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dxa"/>
          </w:tcPr>
          <w:p w14:paraId="48C463D7" w14:textId="390DB07F" w:rsidR="008362AE" w:rsidRPr="00637603" w:rsidRDefault="00B41DE7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</w:t>
            </w:r>
            <w:r w:rsidR="00B73FC9" w:rsidRPr="00637603">
              <w:rPr>
                <w:rFonts w:ascii="Times New Roman" w:hAnsi="Times New Roman" w:cs="Times New Roman"/>
              </w:rPr>
              <w:t>403002</w:t>
            </w:r>
          </w:p>
        </w:tc>
        <w:tc>
          <w:tcPr>
            <w:tcW w:w="1721" w:type="dxa"/>
          </w:tcPr>
          <w:p w14:paraId="66D5146D" w14:textId="78816A28" w:rsidR="008362AE" w:rsidRPr="00637603" w:rsidRDefault="003A56B5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Мектепті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ұйымдарға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4205" w:rsidRPr="00637603">
              <w:rPr>
                <w:rFonts w:ascii="Times New Roman" w:hAnsi="Times New Roman" w:cs="Times New Roman"/>
              </w:rPr>
              <w:t>құжаттарды</w:t>
            </w:r>
            <w:proofErr w:type="spellEnd"/>
            <w:r w:rsidR="00A74205"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4205"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="00A74205"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4205" w:rsidRPr="00637603">
              <w:rPr>
                <w:rFonts w:ascii="Times New Roman" w:hAnsi="Times New Roman" w:cs="Times New Roman"/>
              </w:rPr>
              <w:lastRenderedPageBreak/>
              <w:t>және</w:t>
            </w:r>
            <w:proofErr w:type="spellEnd"/>
            <w:r w:rsidR="00A74205"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4205" w:rsidRPr="00637603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="00A74205"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4205"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="00A74205"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7" w:type="dxa"/>
          </w:tcPr>
          <w:p w14:paraId="09977539" w14:textId="402DC624" w:rsidR="008362AE" w:rsidRPr="00637603" w:rsidRDefault="00421D80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lastRenderedPageBreak/>
              <w:t xml:space="preserve">Жеке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тұлғалар</w:t>
            </w:r>
            <w:proofErr w:type="spellEnd"/>
          </w:p>
        </w:tc>
        <w:tc>
          <w:tcPr>
            <w:tcW w:w="1226" w:type="dxa"/>
          </w:tcPr>
          <w:p w14:paraId="4F6BEEB8" w14:textId="4BBD896E" w:rsidR="008362AE" w:rsidRPr="00637603" w:rsidRDefault="00421D80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БҒМ</w:t>
            </w:r>
          </w:p>
        </w:tc>
        <w:tc>
          <w:tcPr>
            <w:tcW w:w="1574" w:type="dxa"/>
          </w:tcPr>
          <w:p w14:paraId="48242923" w14:textId="3246A6DE" w:rsidR="008362AE" w:rsidRPr="00637603" w:rsidRDefault="00421D80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барлық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түрлері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</w:tcPr>
          <w:p w14:paraId="78BAF2BA" w14:textId="2F8F5DA6" w:rsidR="008362AE" w:rsidRPr="00637603" w:rsidRDefault="0046668A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барлық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түрлері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r w:rsidRPr="0063760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CC5052"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="00CC5052"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5052" w:rsidRPr="00637603">
              <w:rPr>
                <w:rFonts w:ascii="Times New Roman" w:hAnsi="Times New Roman" w:cs="Times New Roman"/>
              </w:rPr>
              <w:t>үкіметтің</w:t>
            </w:r>
            <w:proofErr w:type="spellEnd"/>
            <w:r w:rsidR="00CC5052" w:rsidRPr="00637603">
              <w:rPr>
                <w:rFonts w:ascii="Times New Roman" w:hAnsi="Times New Roman" w:cs="Times New Roman"/>
              </w:rPr>
              <w:t xml:space="preserve"> </w:t>
            </w:r>
            <w:r w:rsidR="0013757D" w:rsidRPr="00637603">
              <w:rPr>
                <w:rFonts w:ascii="Times New Roman" w:hAnsi="Times New Roman" w:cs="Times New Roman"/>
              </w:rPr>
              <w:t>»веб-порталы</w:t>
            </w:r>
          </w:p>
        </w:tc>
        <w:tc>
          <w:tcPr>
            <w:tcW w:w="773" w:type="dxa"/>
          </w:tcPr>
          <w:p w14:paraId="7868E56F" w14:textId="6871B83C" w:rsidR="008362AE" w:rsidRPr="00637603" w:rsidRDefault="0059787A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Те</w:t>
            </w:r>
            <w:r w:rsidR="003360A6" w:rsidRPr="00637603">
              <w:rPr>
                <w:rFonts w:ascii="Times New Roman" w:hAnsi="Times New Roman" w:cs="Times New Roman"/>
              </w:rPr>
              <w:t>гін</w:t>
            </w:r>
            <w:proofErr w:type="spellEnd"/>
            <w:r w:rsidR="003360A6"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14:paraId="622DD2DA" w14:textId="6830B49C" w:rsidR="008362AE" w:rsidRPr="00637603" w:rsidRDefault="003771EA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>)/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2" w:type="dxa"/>
          </w:tcPr>
          <w:p w14:paraId="12FEDDA6" w14:textId="77777777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13E45BD1" w14:textId="2A084539" w:rsidR="008362AE" w:rsidRPr="00637603" w:rsidRDefault="00065545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саласында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қағидаларын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министрінің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маусымдағы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 254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бұйрығы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актілер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мемелекеттік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√20883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тіркелді</w:t>
            </w:r>
            <w:proofErr w:type="spellEnd"/>
          </w:p>
        </w:tc>
      </w:tr>
      <w:tr w:rsidR="0046668A" w:rsidRPr="00637603" w14:paraId="3A4F4A19" w14:textId="03714699" w:rsidTr="00637603">
        <w:tc>
          <w:tcPr>
            <w:tcW w:w="521" w:type="dxa"/>
          </w:tcPr>
          <w:p w14:paraId="031868A0" w14:textId="2ABFA2EF" w:rsidR="008362AE" w:rsidRPr="00637603" w:rsidRDefault="00E95839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lastRenderedPageBreak/>
              <w:t>78</w:t>
            </w:r>
            <w:r w:rsidR="00214F94" w:rsidRPr="00637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dxa"/>
          </w:tcPr>
          <w:p w14:paraId="5E40CD6E" w14:textId="050E0074" w:rsidR="008362AE" w:rsidRPr="00637603" w:rsidRDefault="00E95839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00403003</w:t>
            </w:r>
          </w:p>
        </w:tc>
        <w:tc>
          <w:tcPr>
            <w:tcW w:w="1721" w:type="dxa"/>
          </w:tcPr>
          <w:p w14:paraId="3048ABD5" w14:textId="5768BA4A" w:rsidR="008362AE" w:rsidRPr="00637603" w:rsidRDefault="00624F81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берудің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беретін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үшін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ведомстволық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бағыныстылығына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қарамастан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ұйымдарына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құжаттар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</w:p>
        </w:tc>
        <w:tc>
          <w:tcPr>
            <w:tcW w:w="1337" w:type="dxa"/>
          </w:tcPr>
          <w:p w14:paraId="05D35B3F" w14:textId="67BF8E8F" w:rsidR="008362AE" w:rsidRPr="00637603" w:rsidRDefault="00624F81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Жеке тұлғалар</w:t>
            </w:r>
          </w:p>
        </w:tc>
        <w:tc>
          <w:tcPr>
            <w:tcW w:w="1226" w:type="dxa"/>
          </w:tcPr>
          <w:p w14:paraId="25AF168D" w14:textId="6E9FD13F" w:rsidR="008362AE" w:rsidRPr="00637603" w:rsidRDefault="00624F81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БҒМ</w:t>
            </w:r>
          </w:p>
        </w:tc>
        <w:tc>
          <w:tcPr>
            <w:tcW w:w="1574" w:type="dxa"/>
          </w:tcPr>
          <w:p w14:paraId="730D26B0" w14:textId="0E3B0B7F" w:rsidR="008362AE" w:rsidRPr="00637603" w:rsidRDefault="006F29BA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ұйымдары</w:t>
            </w:r>
          </w:p>
        </w:tc>
        <w:tc>
          <w:tcPr>
            <w:tcW w:w="1693" w:type="dxa"/>
          </w:tcPr>
          <w:p w14:paraId="47E480DF" w14:textId="4A7D7627" w:rsidR="008362AE" w:rsidRPr="00637603" w:rsidRDefault="006F29BA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>, 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үкіметтің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>» веб-порталы</w:t>
            </w:r>
          </w:p>
        </w:tc>
        <w:tc>
          <w:tcPr>
            <w:tcW w:w="773" w:type="dxa"/>
          </w:tcPr>
          <w:p w14:paraId="22B17B5A" w14:textId="5F2E90D1" w:rsidR="008362AE" w:rsidRPr="00637603" w:rsidRDefault="00EC05A3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Тегін</w:t>
            </w:r>
            <w:proofErr w:type="spellEnd"/>
          </w:p>
        </w:tc>
        <w:tc>
          <w:tcPr>
            <w:tcW w:w="1977" w:type="dxa"/>
          </w:tcPr>
          <w:p w14:paraId="5A726650" w14:textId="18769ACA" w:rsidR="008362AE" w:rsidRPr="00637603" w:rsidRDefault="00EC05A3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түрінде</w:t>
            </w:r>
          </w:p>
        </w:tc>
        <w:tc>
          <w:tcPr>
            <w:tcW w:w="1042" w:type="dxa"/>
          </w:tcPr>
          <w:p w14:paraId="71CC0100" w14:textId="77777777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2BAE1B46" w14:textId="5D6D5B0C" w:rsidR="008362AE" w:rsidRPr="00637603" w:rsidRDefault="00777E87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беретін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бағдарламаларын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іске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асыратын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ұйымдарына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үлгілік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қағидаларын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министрінің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2018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қазандағы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√564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бұрынғы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актілер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мемелекеттік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√17553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тіркелді</w:t>
            </w:r>
            <w:proofErr w:type="spellEnd"/>
            <w:r w:rsidRPr="00637603">
              <w:rPr>
                <w:rFonts w:ascii="Times New Roman" w:hAnsi="Times New Roman" w:cs="Times New Roman"/>
              </w:rPr>
              <w:t>.</w:t>
            </w:r>
          </w:p>
        </w:tc>
      </w:tr>
      <w:tr w:rsidR="0046668A" w:rsidRPr="00637603" w14:paraId="7A61CF89" w14:textId="634B4FF1" w:rsidTr="00637603">
        <w:tc>
          <w:tcPr>
            <w:tcW w:w="521" w:type="dxa"/>
          </w:tcPr>
          <w:p w14:paraId="56C39CBA" w14:textId="28965821" w:rsidR="008362AE" w:rsidRPr="00637603" w:rsidRDefault="00BF32F8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79</w:t>
            </w:r>
            <w:r w:rsidR="00214F94" w:rsidRPr="00637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dxa"/>
          </w:tcPr>
          <w:p w14:paraId="426E140E" w14:textId="2CAEEFC1" w:rsidR="008362AE" w:rsidRPr="00637603" w:rsidRDefault="00BF32F8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00403004</w:t>
            </w:r>
          </w:p>
        </w:tc>
        <w:tc>
          <w:tcPr>
            <w:tcW w:w="1721" w:type="dxa"/>
          </w:tcPr>
          <w:p w14:paraId="2C0EEBC1" w14:textId="134E7ED7" w:rsidR="008362AE" w:rsidRPr="00637603" w:rsidRDefault="00490DDD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ұйымдарына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денсаулығына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ұзақ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уақыт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бойы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бара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алмайтын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үйде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жеке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тегін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оқытуды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ұйымдастыру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үшін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құжаттар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</w:p>
        </w:tc>
        <w:tc>
          <w:tcPr>
            <w:tcW w:w="1337" w:type="dxa"/>
          </w:tcPr>
          <w:p w14:paraId="6D37D0F3" w14:textId="6AFE4798" w:rsidR="008362AE" w:rsidRPr="00637603" w:rsidRDefault="00490DDD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lastRenderedPageBreak/>
              <w:t xml:space="preserve">Жеке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14:paraId="16261A77" w14:textId="5FEA8850" w:rsidR="008362AE" w:rsidRPr="00637603" w:rsidRDefault="00490DDD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БҒМ</w:t>
            </w:r>
          </w:p>
        </w:tc>
        <w:tc>
          <w:tcPr>
            <w:tcW w:w="1574" w:type="dxa"/>
          </w:tcPr>
          <w:p w14:paraId="07607A37" w14:textId="53C819AE" w:rsidR="008362AE" w:rsidRPr="00637603" w:rsidRDefault="00396A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r w:rsidRPr="00637603">
              <w:rPr>
                <w:rFonts w:ascii="Times New Roman" w:hAnsi="Times New Roman" w:cs="Times New Roman"/>
              </w:rPr>
              <w:lastRenderedPageBreak/>
              <w:t xml:space="preserve">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ұйымдары</w:t>
            </w:r>
          </w:p>
        </w:tc>
        <w:tc>
          <w:tcPr>
            <w:tcW w:w="1693" w:type="dxa"/>
          </w:tcPr>
          <w:p w14:paraId="0BF09A30" w14:textId="07E3F6C4" w:rsidR="008362AE" w:rsidRPr="00637603" w:rsidRDefault="00396A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r w:rsidRPr="00637603">
              <w:rPr>
                <w:rFonts w:ascii="Times New Roman" w:hAnsi="Times New Roman" w:cs="Times New Roman"/>
              </w:rPr>
              <w:lastRenderedPageBreak/>
              <w:t xml:space="preserve">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>, 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үкіметтің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>» веб-порталы</w:t>
            </w:r>
          </w:p>
        </w:tc>
        <w:tc>
          <w:tcPr>
            <w:tcW w:w="773" w:type="dxa"/>
          </w:tcPr>
          <w:p w14:paraId="6F970AEC" w14:textId="7BC0D957" w:rsidR="008362AE" w:rsidRPr="00637603" w:rsidRDefault="00396AA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Тегін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14:paraId="29606EDA" w14:textId="1DD4EAE2" w:rsidR="008362AE" w:rsidRPr="00637603" w:rsidRDefault="000A122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</w:t>
            </w:r>
            <w:r w:rsidRPr="00637603">
              <w:rPr>
                <w:rFonts w:ascii="Times New Roman" w:hAnsi="Times New Roman" w:cs="Times New Roman"/>
              </w:rPr>
              <w:lastRenderedPageBreak/>
              <w:t>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түрінде</w:t>
            </w:r>
            <w:proofErr w:type="spellEnd"/>
          </w:p>
        </w:tc>
        <w:tc>
          <w:tcPr>
            <w:tcW w:w="1042" w:type="dxa"/>
          </w:tcPr>
          <w:p w14:paraId="73896E85" w14:textId="77777777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5B46C417" w14:textId="69E3002F" w:rsidR="008362AE" w:rsidRPr="00637603" w:rsidRDefault="00FA426A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Психологиялық-педагогикалық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қолдау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саласындағы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жергілікті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атқарушы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органдар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көрсетілетін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қызметтерді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тәртібін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министрінің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27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мамырдағы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√223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бұйрығы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актілер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мемелекеттік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√20744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тіркелді</w:t>
            </w:r>
            <w:proofErr w:type="spellEnd"/>
          </w:p>
        </w:tc>
      </w:tr>
      <w:tr w:rsidR="0046668A" w:rsidRPr="00637603" w14:paraId="69F88D0D" w14:textId="5F58251A" w:rsidTr="00637603">
        <w:tc>
          <w:tcPr>
            <w:tcW w:w="521" w:type="dxa"/>
          </w:tcPr>
          <w:p w14:paraId="1563B847" w14:textId="1E653C54" w:rsidR="008362AE" w:rsidRPr="00637603" w:rsidRDefault="008E3DD1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lastRenderedPageBreak/>
              <w:t>84</w:t>
            </w:r>
            <w:r w:rsidR="00214F94" w:rsidRPr="006376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7" w:type="dxa"/>
          </w:tcPr>
          <w:p w14:paraId="1097184D" w14:textId="782BAA04" w:rsidR="008362AE" w:rsidRPr="00637603" w:rsidRDefault="00CB10B1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00403009</w:t>
            </w:r>
          </w:p>
        </w:tc>
        <w:tc>
          <w:tcPr>
            <w:tcW w:w="1721" w:type="dxa"/>
          </w:tcPr>
          <w:p w14:paraId="69A28424" w14:textId="69F94F90" w:rsidR="008362AE" w:rsidRPr="00637603" w:rsidRDefault="00B80C9C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мекемелеріндегі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алушылар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тәрбиеленушілердің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санаттарына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сыртындағы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жанындағы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лагерьлерде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демалуы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үшін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құжаттар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жолдама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</w:t>
            </w:r>
          </w:p>
        </w:tc>
        <w:tc>
          <w:tcPr>
            <w:tcW w:w="1337" w:type="dxa"/>
          </w:tcPr>
          <w:p w14:paraId="6593A84E" w14:textId="1B63CC25" w:rsidR="008362AE" w:rsidRPr="00637603" w:rsidRDefault="00B80C9C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lastRenderedPageBreak/>
              <w:t xml:space="preserve">Жеке тұлғалар </w:t>
            </w:r>
          </w:p>
        </w:tc>
        <w:tc>
          <w:tcPr>
            <w:tcW w:w="1226" w:type="dxa"/>
          </w:tcPr>
          <w:p w14:paraId="6D047F66" w14:textId="7AF2A508" w:rsidR="008362AE" w:rsidRPr="00637603" w:rsidRDefault="00B80C9C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 xml:space="preserve">БҒМ </w:t>
            </w:r>
          </w:p>
        </w:tc>
        <w:tc>
          <w:tcPr>
            <w:tcW w:w="1574" w:type="dxa"/>
          </w:tcPr>
          <w:p w14:paraId="298E6A5D" w14:textId="49B20E14" w:rsidR="008362AE" w:rsidRPr="00637603" w:rsidRDefault="00B80C9C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Облыстардың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маңызы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астананың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басқармалары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аудандардағы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облыстық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маңызы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бөлімдері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</w:p>
        </w:tc>
        <w:tc>
          <w:tcPr>
            <w:tcW w:w="1693" w:type="dxa"/>
          </w:tcPr>
          <w:p w14:paraId="197E6AB0" w14:textId="427E42FE" w:rsidR="008362AE" w:rsidRPr="00637603" w:rsidRDefault="005F7203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корпорация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облыстардың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маңызы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астананың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басқармалары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аудандардағы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облыстық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маңызы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бөлімдері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r w:rsidRPr="00637603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үкіметтің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>» веб-порталы</w:t>
            </w:r>
          </w:p>
        </w:tc>
        <w:tc>
          <w:tcPr>
            <w:tcW w:w="773" w:type="dxa"/>
          </w:tcPr>
          <w:p w14:paraId="32815286" w14:textId="52A32FB9" w:rsidR="008362AE" w:rsidRPr="00637603" w:rsidRDefault="005F7203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Тегін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14:paraId="2DA138DC" w14:textId="596AA8D1" w:rsidR="008362AE" w:rsidRPr="00637603" w:rsidRDefault="005F7203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түрінде</w:t>
            </w:r>
          </w:p>
        </w:tc>
        <w:tc>
          <w:tcPr>
            <w:tcW w:w="1042" w:type="dxa"/>
          </w:tcPr>
          <w:p w14:paraId="1D0F2B30" w14:textId="77777777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539435E7" w14:textId="1A8AA6FD" w:rsidR="008362AE" w:rsidRPr="00637603" w:rsidRDefault="00F355F7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Отбасы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балалар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саласында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қызметтерді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көрсету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қағидаларын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министрінің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2020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сәуірдегі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 158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бұйрығы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актілерді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√20478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тіркелген</w:t>
            </w:r>
            <w:proofErr w:type="spellEnd"/>
            <w:r w:rsidRPr="00637603">
              <w:rPr>
                <w:rFonts w:ascii="Times New Roman" w:hAnsi="Times New Roman" w:cs="Times New Roman"/>
              </w:rPr>
              <w:t>.</w:t>
            </w:r>
          </w:p>
        </w:tc>
      </w:tr>
      <w:tr w:rsidR="0046668A" w:rsidRPr="00637603" w14:paraId="2C34A9A0" w14:textId="5566FD94" w:rsidTr="00637603">
        <w:tc>
          <w:tcPr>
            <w:tcW w:w="521" w:type="dxa"/>
          </w:tcPr>
          <w:p w14:paraId="7F4829E6" w14:textId="14AF1E75" w:rsidR="008362AE" w:rsidRPr="00637603" w:rsidRDefault="00F355F7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lastRenderedPageBreak/>
              <w:t>90.</w:t>
            </w:r>
          </w:p>
        </w:tc>
        <w:tc>
          <w:tcPr>
            <w:tcW w:w="1137" w:type="dxa"/>
          </w:tcPr>
          <w:p w14:paraId="6D897B2D" w14:textId="1745BB82" w:rsidR="008362AE" w:rsidRPr="00637603" w:rsidRDefault="00372F37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00403015</w:t>
            </w:r>
          </w:p>
        </w:tc>
        <w:tc>
          <w:tcPr>
            <w:tcW w:w="1721" w:type="dxa"/>
          </w:tcPr>
          <w:p w14:paraId="10377794" w14:textId="69372E7C" w:rsidR="008362AE" w:rsidRPr="00637603" w:rsidRDefault="00372F37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балаларды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ауыстыру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үшін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құжаттарды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</w:p>
        </w:tc>
        <w:tc>
          <w:tcPr>
            <w:tcW w:w="1337" w:type="dxa"/>
          </w:tcPr>
          <w:p w14:paraId="12A7785D" w14:textId="4B03516C" w:rsidR="008362AE" w:rsidRPr="00637603" w:rsidRDefault="00827D04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Жеке тұлғалар</w:t>
            </w:r>
          </w:p>
        </w:tc>
        <w:tc>
          <w:tcPr>
            <w:tcW w:w="1226" w:type="dxa"/>
          </w:tcPr>
          <w:p w14:paraId="505D96D6" w14:textId="380009F3" w:rsidR="008362AE" w:rsidRPr="00637603" w:rsidRDefault="00827D04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 xml:space="preserve">БҒМ </w:t>
            </w:r>
          </w:p>
        </w:tc>
        <w:tc>
          <w:tcPr>
            <w:tcW w:w="1574" w:type="dxa"/>
          </w:tcPr>
          <w:p w14:paraId="5FEF0DED" w14:textId="748A873E" w:rsidR="008362AE" w:rsidRPr="00637603" w:rsidRDefault="00827D04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</w:p>
        </w:tc>
        <w:tc>
          <w:tcPr>
            <w:tcW w:w="1693" w:type="dxa"/>
          </w:tcPr>
          <w:p w14:paraId="63BFCF0E" w14:textId="592D0E7E" w:rsidR="008362AE" w:rsidRPr="00637603" w:rsidRDefault="00EA41B9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>, 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үкіметтің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>» веб-порталы</w:t>
            </w:r>
          </w:p>
        </w:tc>
        <w:tc>
          <w:tcPr>
            <w:tcW w:w="773" w:type="dxa"/>
          </w:tcPr>
          <w:p w14:paraId="07112787" w14:textId="210B3055" w:rsidR="008362AE" w:rsidRPr="00637603" w:rsidRDefault="00EA41B9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Тегін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14:paraId="0E7C5844" w14:textId="6B0C3E5E" w:rsidR="008362AE" w:rsidRPr="00637603" w:rsidRDefault="00EA41B9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2" w:type="dxa"/>
          </w:tcPr>
          <w:p w14:paraId="5352D7FB" w14:textId="77777777" w:rsidR="008362AE" w:rsidRPr="00637603" w:rsidRDefault="008362AE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6B1B00DD" w14:textId="7EA0C2D6" w:rsidR="008362AE" w:rsidRPr="00637603" w:rsidRDefault="00496F0D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беретін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бағдарламаларын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іске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асыратын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ұйымдарына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үлгілік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қағидаларын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министрінің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2018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қазандағы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√564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бұрынғы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актілер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мемелекеттік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√17553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тіркелді</w:t>
            </w:r>
            <w:proofErr w:type="spellEnd"/>
            <w:r w:rsidRPr="00637603">
              <w:rPr>
                <w:rFonts w:ascii="Times New Roman" w:hAnsi="Times New Roman" w:cs="Times New Roman"/>
              </w:rPr>
              <w:t>.</w:t>
            </w:r>
          </w:p>
        </w:tc>
      </w:tr>
      <w:tr w:rsidR="004151D2" w:rsidRPr="00637603" w14:paraId="5E2B687C" w14:textId="77777777" w:rsidTr="00637603">
        <w:tc>
          <w:tcPr>
            <w:tcW w:w="521" w:type="dxa"/>
          </w:tcPr>
          <w:p w14:paraId="7DD772BC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4D599A52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01821795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76CF4FCB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14:paraId="0A352672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3410A07B" w14:textId="3115F826" w:rsidR="004151D2" w:rsidRPr="00637603" w:rsidRDefault="00FA1E75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00803. БІЛІМ ЖӘНЕ ҒЫЛЫМ САЛАСЫНДАҒЫ ӨЗГЕ ДЕ МЕМЛЕКЕТТІК КӨРСЕТІЛЕТІН ҚЫЗМЕТТЕР</w:t>
            </w:r>
          </w:p>
        </w:tc>
        <w:tc>
          <w:tcPr>
            <w:tcW w:w="1693" w:type="dxa"/>
          </w:tcPr>
          <w:p w14:paraId="7CE969F1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14:paraId="21924BE6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14:paraId="04766816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4D83C9F1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53E6F3FF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4151D2" w:rsidRPr="00637603" w14:paraId="6BDAB986" w14:textId="77777777" w:rsidTr="00637603">
        <w:tc>
          <w:tcPr>
            <w:tcW w:w="521" w:type="dxa"/>
          </w:tcPr>
          <w:p w14:paraId="2E44F9D6" w14:textId="7E8F36D0" w:rsidR="004151D2" w:rsidRPr="00637603" w:rsidRDefault="00D5605F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lastRenderedPageBreak/>
              <w:t>241.</w:t>
            </w:r>
          </w:p>
        </w:tc>
        <w:tc>
          <w:tcPr>
            <w:tcW w:w="1137" w:type="dxa"/>
          </w:tcPr>
          <w:p w14:paraId="273147C8" w14:textId="3FE59C86" w:rsidR="004151D2" w:rsidRPr="00637603" w:rsidRDefault="00F37E1E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00803005</w:t>
            </w:r>
          </w:p>
        </w:tc>
        <w:tc>
          <w:tcPr>
            <w:tcW w:w="1721" w:type="dxa"/>
          </w:tcPr>
          <w:p w14:paraId="289B909C" w14:textId="5736CED2" w:rsidR="004151D2" w:rsidRPr="00637603" w:rsidRDefault="00D5605F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құжаттардың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төлнұсқаларын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</w:t>
            </w:r>
          </w:p>
        </w:tc>
        <w:tc>
          <w:tcPr>
            <w:tcW w:w="1337" w:type="dxa"/>
          </w:tcPr>
          <w:p w14:paraId="7307790D" w14:textId="06B5855D" w:rsidR="004151D2" w:rsidRPr="00637603" w:rsidRDefault="00D5605F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 xml:space="preserve">Жеке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14:paraId="00BBD366" w14:textId="12D9E798" w:rsidR="004151D2" w:rsidRPr="00637603" w:rsidRDefault="001D49DC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 xml:space="preserve">БҒМ </w:t>
            </w:r>
          </w:p>
        </w:tc>
        <w:tc>
          <w:tcPr>
            <w:tcW w:w="1574" w:type="dxa"/>
          </w:tcPr>
          <w:p w14:paraId="40A9A448" w14:textId="4C967D85" w:rsidR="004151D2" w:rsidRPr="00637603" w:rsidRDefault="001D49DC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</w:p>
        </w:tc>
        <w:tc>
          <w:tcPr>
            <w:tcW w:w="1693" w:type="dxa"/>
          </w:tcPr>
          <w:p w14:paraId="471028C9" w14:textId="7749EF0A" w:rsidR="004151D2" w:rsidRPr="00637603" w:rsidRDefault="001D49DC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корпорация,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>, 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үкіметтің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>» веб-порталы</w:t>
            </w:r>
          </w:p>
        </w:tc>
        <w:tc>
          <w:tcPr>
            <w:tcW w:w="773" w:type="dxa"/>
          </w:tcPr>
          <w:p w14:paraId="51F98906" w14:textId="5D9FD700" w:rsidR="004151D2" w:rsidRPr="00637603" w:rsidRDefault="001D49DC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Тегін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14:paraId="6D0A9B7F" w14:textId="6A6447BE" w:rsidR="004151D2" w:rsidRPr="00637603" w:rsidRDefault="001D49DC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түрінде</w:t>
            </w:r>
            <w:proofErr w:type="spellEnd"/>
          </w:p>
        </w:tc>
        <w:tc>
          <w:tcPr>
            <w:tcW w:w="1042" w:type="dxa"/>
          </w:tcPr>
          <w:p w14:paraId="4AFC3BB1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498AC600" w14:textId="3609832A" w:rsidR="004151D2" w:rsidRPr="00637603" w:rsidRDefault="00C76545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үлгідегі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құжаттардың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түрлері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нысандарын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оларды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қағидаларын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министрінің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2015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28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қаңтардағы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 39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бұйрығы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актілері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√10348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тіркелді</w:t>
            </w:r>
            <w:proofErr w:type="spellEnd"/>
            <w:r w:rsidRPr="00637603">
              <w:rPr>
                <w:rFonts w:ascii="Times New Roman" w:hAnsi="Times New Roman" w:cs="Times New Roman"/>
              </w:rPr>
              <w:t>.</w:t>
            </w:r>
          </w:p>
        </w:tc>
      </w:tr>
      <w:tr w:rsidR="004151D2" w:rsidRPr="00637603" w14:paraId="741E5627" w14:textId="77777777" w:rsidTr="00637603">
        <w:tc>
          <w:tcPr>
            <w:tcW w:w="521" w:type="dxa"/>
          </w:tcPr>
          <w:p w14:paraId="0701BF41" w14:textId="15B55B1E" w:rsidR="004151D2" w:rsidRPr="00637603" w:rsidRDefault="00C76545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250.</w:t>
            </w:r>
          </w:p>
        </w:tc>
        <w:tc>
          <w:tcPr>
            <w:tcW w:w="1137" w:type="dxa"/>
          </w:tcPr>
          <w:p w14:paraId="6912D1C4" w14:textId="4502E6B6" w:rsidR="004151D2" w:rsidRPr="00637603" w:rsidRDefault="00E65E7E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00803014</w:t>
            </w:r>
          </w:p>
        </w:tc>
        <w:tc>
          <w:tcPr>
            <w:tcW w:w="1721" w:type="dxa"/>
          </w:tcPr>
          <w:p w14:paraId="12062C0A" w14:textId="1B599F59" w:rsidR="004151D2" w:rsidRPr="00637603" w:rsidRDefault="00E65E7E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Педагогтерді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аттестаттаудан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үшін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құжаттар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қабылдау</w:t>
            </w:r>
            <w:proofErr w:type="spellEnd"/>
          </w:p>
        </w:tc>
        <w:tc>
          <w:tcPr>
            <w:tcW w:w="1337" w:type="dxa"/>
          </w:tcPr>
          <w:p w14:paraId="11D43B53" w14:textId="56C2F610" w:rsidR="004151D2" w:rsidRPr="00637603" w:rsidRDefault="00E65E7E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 xml:space="preserve">Жеке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тұлғалар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14:paraId="15F4A1C4" w14:textId="760BFC99" w:rsidR="004151D2" w:rsidRPr="00637603" w:rsidRDefault="00E65E7E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 xml:space="preserve">ҚР БҒМ </w:t>
            </w:r>
          </w:p>
        </w:tc>
        <w:tc>
          <w:tcPr>
            <w:tcW w:w="1574" w:type="dxa"/>
          </w:tcPr>
          <w:p w14:paraId="64EEA209" w14:textId="4C513C62" w:rsidR="004151D2" w:rsidRPr="00637603" w:rsidRDefault="00421EAB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 xml:space="preserve">БҒМ,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облыстардың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Нұр-Сұлтан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Алматы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Шымкент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қалаларының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басқармалары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аудандардың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облыстық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маңызы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бөлімдері</w:t>
            </w:r>
            <w:proofErr w:type="spellEnd"/>
          </w:p>
        </w:tc>
        <w:tc>
          <w:tcPr>
            <w:tcW w:w="1693" w:type="dxa"/>
          </w:tcPr>
          <w:p w14:paraId="31CB1833" w14:textId="422B76C0" w:rsidR="004151D2" w:rsidRPr="00637603" w:rsidRDefault="00421EAB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Мемлекттік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корпорация,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облыстардың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Нұр-Сұлтан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Алматы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Шымкент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қалаларының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басқармалары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аудандардың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облыстық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маңызы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қалалардың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бөлімдері</w:t>
            </w:r>
            <w:proofErr w:type="spellEnd"/>
            <w:r w:rsidRPr="00637603">
              <w:rPr>
                <w:rFonts w:ascii="Times New Roman" w:hAnsi="Times New Roman" w:cs="Times New Roman"/>
              </w:rPr>
              <w:t>, 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үкіметтің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« веб-порталы</w:t>
            </w:r>
          </w:p>
        </w:tc>
        <w:tc>
          <w:tcPr>
            <w:tcW w:w="773" w:type="dxa"/>
          </w:tcPr>
          <w:p w14:paraId="576C29B4" w14:textId="45358708" w:rsidR="004151D2" w:rsidRPr="00637603" w:rsidRDefault="00421EAB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Тегін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14:paraId="6B88BBAD" w14:textId="18777068" w:rsidR="004151D2" w:rsidRPr="00637603" w:rsidRDefault="00421EAB" w:rsidP="00637603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637603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автоматтандырылған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қағаз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түрінде</w:t>
            </w:r>
            <w:proofErr w:type="spellEnd"/>
          </w:p>
        </w:tc>
        <w:tc>
          <w:tcPr>
            <w:tcW w:w="1042" w:type="dxa"/>
          </w:tcPr>
          <w:p w14:paraId="7794BB27" w14:textId="77777777" w:rsidR="004151D2" w:rsidRPr="00637603" w:rsidRDefault="004151D2" w:rsidP="0063760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14:paraId="1FDCC92C" w14:textId="0BA89EC7" w:rsidR="004151D2" w:rsidRPr="00637603" w:rsidRDefault="00142849" w:rsidP="00637603">
            <w:pPr>
              <w:pStyle w:val="ae"/>
              <w:rPr>
                <w:rFonts w:ascii="Times New Roman" w:hAnsi="Times New Roman" w:cs="Times New Roman"/>
              </w:rPr>
            </w:pPr>
            <w:r w:rsidRPr="00637603">
              <w:rPr>
                <w:rFonts w:ascii="Times New Roman" w:hAnsi="Times New Roman" w:cs="Times New Roman"/>
              </w:rPr>
              <w:t>«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оқытуды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беретін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бағдарламаларын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орта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білімнен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қосымша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бағдарламаларын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оқу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бағдарламаларын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іске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асыратын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ұйымдарында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lastRenderedPageBreak/>
              <w:t>жұмыс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істейтін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педагогтерді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саласындағы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азаматтық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қызметшілерді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аттестаттаудан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өткізу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қағидалары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шарттарын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бекіту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және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министрінің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2016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27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қаңтардағы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√83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бұйрығы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Нормативтік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актілерді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тізілімінде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√13317 </w:t>
            </w:r>
            <w:proofErr w:type="spellStart"/>
            <w:r w:rsidRPr="00637603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6376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603">
              <w:rPr>
                <w:rFonts w:ascii="Times New Roman" w:hAnsi="Times New Roman" w:cs="Times New Roman"/>
              </w:rPr>
              <w:t>тіркелген</w:t>
            </w:r>
            <w:proofErr w:type="spellEnd"/>
            <w:r w:rsidRPr="00637603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E977EA" w14:textId="3DE9B75B" w:rsidR="002418F8" w:rsidRPr="00637603" w:rsidRDefault="002418F8" w:rsidP="00637603">
      <w:pPr>
        <w:pStyle w:val="ae"/>
        <w:rPr>
          <w:rFonts w:ascii="Times New Roman" w:hAnsi="Times New Roman" w:cs="Times New Roman"/>
        </w:rPr>
      </w:pPr>
    </w:p>
    <w:sectPr w:rsidR="002418F8" w:rsidRPr="00637603" w:rsidSect="006376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6"/>
    <w:rsid w:val="00002920"/>
    <w:rsid w:val="00065545"/>
    <w:rsid w:val="000A122E"/>
    <w:rsid w:val="000D5D26"/>
    <w:rsid w:val="0013757D"/>
    <w:rsid w:val="00140A09"/>
    <w:rsid w:val="00142849"/>
    <w:rsid w:val="001A4F1C"/>
    <w:rsid w:val="001D2F1A"/>
    <w:rsid w:val="001D49DC"/>
    <w:rsid w:val="00214F94"/>
    <w:rsid w:val="002262BF"/>
    <w:rsid w:val="0023327F"/>
    <w:rsid w:val="00237F86"/>
    <w:rsid w:val="002418F8"/>
    <w:rsid w:val="002860D2"/>
    <w:rsid w:val="0029683A"/>
    <w:rsid w:val="002F797C"/>
    <w:rsid w:val="003360A6"/>
    <w:rsid w:val="00372F37"/>
    <w:rsid w:val="003771EA"/>
    <w:rsid w:val="00396AAE"/>
    <w:rsid w:val="003A56B5"/>
    <w:rsid w:val="003E177D"/>
    <w:rsid w:val="004151D2"/>
    <w:rsid w:val="00421D80"/>
    <w:rsid w:val="00421EAB"/>
    <w:rsid w:val="0044066A"/>
    <w:rsid w:val="0046668A"/>
    <w:rsid w:val="00490DDD"/>
    <w:rsid w:val="00496F0D"/>
    <w:rsid w:val="004F031A"/>
    <w:rsid w:val="0059787A"/>
    <w:rsid w:val="005F7203"/>
    <w:rsid w:val="006003FD"/>
    <w:rsid w:val="00624F81"/>
    <w:rsid w:val="00637603"/>
    <w:rsid w:val="00646357"/>
    <w:rsid w:val="00646EB8"/>
    <w:rsid w:val="006A642F"/>
    <w:rsid w:val="006F29BA"/>
    <w:rsid w:val="00763E54"/>
    <w:rsid w:val="00777E87"/>
    <w:rsid w:val="0079669A"/>
    <w:rsid w:val="00811059"/>
    <w:rsid w:val="008240E7"/>
    <w:rsid w:val="00827D04"/>
    <w:rsid w:val="008362AE"/>
    <w:rsid w:val="008A79FB"/>
    <w:rsid w:val="008E3DD1"/>
    <w:rsid w:val="009708C9"/>
    <w:rsid w:val="009E1ED3"/>
    <w:rsid w:val="00A74205"/>
    <w:rsid w:val="00A75165"/>
    <w:rsid w:val="00AF4221"/>
    <w:rsid w:val="00B07C94"/>
    <w:rsid w:val="00B41DE7"/>
    <w:rsid w:val="00B73FC9"/>
    <w:rsid w:val="00B80C9C"/>
    <w:rsid w:val="00B974F1"/>
    <w:rsid w:val="00BF16F6"/>
    <w:rsid w:val="00BF32F8"/>
    <w:rsid w:val="00C01EAB"/>
    <w:rsid w:val="00C76545"/>
    <w:rsid w:val="00CB10B1"/>
    <w:rsid w:val="00CC5052"/>
    <w:rsid w:val="00D10A30"/>
    <w:rsid w:val="00D5605F"/>
    <w:rsid w:val="00D8192D"/>
    <w:rsid w:val="00DA39AE"/>
    <w:rsid w:val="00DD2C75"/>
    <w:rsid w:val="00E65E7E"/>
    <w:rsid w:val="00E95839"/>
    <w:rsid w:val="00EA41B9"/>
    <w:rsid w:val="00EC05A3"/>
    <w:rsid w:val="00EF3B2A"/>
    <w:rsid w:val="00F355F7"/>
    <w:rsid w:val="00F37E1E"/>
    <w:rsid w:val="00F47E43"/>
    <w:rsid w:val="00F55133"/>
    <w:rsid w:val="00F703DC"/>
    <w:rsid w:val="00FA1E75"/>
    <w:rsid w:val="00FA426A"/>
    <w:rsid w:val="00FC13A1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05EE"/>
  <w15:chartTrackingRefBased/>
  <w15:docId w15:val="{07B690DC-54C7-BA4D-823B-90BE7FE9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6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6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6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6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6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6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6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6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6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16F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4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Grid Table 4 Accent 3"/>
    <w:basedOn w:val="a1"/>
    <w:uiPriority w:val="49"/>
    <w:rsid w:val="0000292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ad">
    <w:name w:val="Placeholder Text"/>
    <w:basedOn w:val="a0"/>
    <w:uiPriority w:val="99"/>
    <w:semiHidden/>
    <w:rsid w:val="009708C9"/>
    <w:rPr>
      <w:color w:val="666666"/>
    </w:rPr>
  </w:style>
  <w:style w:type="paragraph" w:styleId="ae">
    <w:name w:val="No Spacing"/>
    <w:uiPriority w:val="1"/>
    <w:qFormat/>
    <w:rsid w:val="00637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aqbotajiengalieva@gmail.com</dc:creator>
  <cp:keywords/>
  <dc:description/>
  <cp:lastModifiedBy>Aser</cp:lastModifiedBy>
  <cp:revision>3</cp:revision>
  <dcterms:created xsi:type="dcterms:W3CDTF">2024-08-23T12:33:00Z</dcterms:created>
  <dcterms:modified xsi:type="dcterms:W3CDTF">2024-09-02T05:03:00Z</dcterms:modified>
</cp:coreProperties>
</file>